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bookmarkStart w:id="0" w:name="_GoBack"/>
      <w:bookmarkEnd w:id="0"/>
      <w:r>
        <w:rPr>
          <w:rFonts w:asciiTheme="minorHAnsi" w:hAnsiTheme="minorHAnsi" w:eastAsiaTheme="minorHAnsi"/>
          <w:sz w:val="28"/>
        </w:rPr>
        <w:t>附件一：</w:t>
      </w:r>
    </w:p>
    <w:p>
      <w:pPr>
        <w:spacing w:after="0" w:line="360" w:lineRule="auto"/>
        <w:ind w:left="0" w:firstLine="0"/>
        <w:jc w:val="center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28"/>
        </w:rPr>
        <w:t>国家土建结构预制装配化工程技术研究中心标准制修定项目</w:t>
      </w: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立项申请书</w:t>
      </w:r>
    </w:p>
    <w:tbl>
      <w:tblPr>
        <w:tblStyle w:val="14"/>
        <w:tblW w:w="10684" w:type="dxa"/>
        <w:tblInd w:w="5" w:type="dxa"/>
        <w:tblLayout w:type="autofit"/>
        <w:tblCellMar>
          <w:top w:w="82" w:type="dxa"/>
          <w:left w:w="108" w:type="dxa"/>
          <w:bottom w:w="84" w:type="dxa"/>
          <w:right w:w="14" w:type="dxa"/>
        </w:tblCellMar>
      </w:tblPr>
      <w:tblGrid>
        <w:gridCol w:w="1243"/>
        <w:gridCol w:w="307"/>
        <w:gridCol w:w="1825"/>
        <w:gridCol w:w="991"/>
        <w:gridCol w:w="425"/>
        <w:gridCol w:w="161"/>
        <w:gridCol w:w="393"/>
        <w:gridCol w:w="723"/>
        <w:gridCol w:w="1140"/>
        <w:gridCol w:w="1004"/>
        <w:gridCol w:w="275"/>
        <w:gridCol w:w="2135"/>
        <w:gridCol w:w="62"/>
      </w:tblGrid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672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项目名称 </w:t>
            </w:r>
          </w:p>
        </w:tc>
        <w:tc>
          <w:tcPr>
            <w:tcW w:w="410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项目类型 </w:t>
            </w:r>
          </w:p>
        </w:tc>
        <w:tc>
          <w:tcPr>
            <w:tcW w:w="4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制定 □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94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修订 □ 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被修订标准号 </w:t>
            </w:r>
          </w:p>
        </w:tc>
        <w:tc>
          <w:tcPr>
            <w:tcW w:w="2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946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申请立项单位 </w:t>
            </w:r>
          </w:p>
        </w:tc>
        <w:tc>
          <w:tcPr>
            <w:tcW w:w="59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联系人 </w:t>
            </w:r>
          </w:p>
        </w:tc>
        <w:tc>
          <w:tcPr>
            <w:tcW w:w="2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478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单位地址 </w:t>
            </w:r>
          </w:p>
        </w:tc>
        <w:tc>
          <w:tcPr>
            <w:tcW w:w="59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邮政编码 </w:t>
            </w:r>
          </w:p>
        </w:tc>
        <w:tc>
          <w:tcPr>
            <w:tcW w:w="2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518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电话 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传真 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E-mail </w:t>
            </w:r>
          </w:p>
        </w:tc>
        <w:tc>
          <w:tcPr>
            <w:tcW w:w="2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946" w:hRule="atLeast"/>
        </w:trPr>
        <w:tc>
          <w:tcPr>
            <w:tcW w:w="106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标准起草单位：（盖公章，可附页）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948" w:hRule="atLeast"/>
        </w:trPr>
        <w:tc>
          <w:tcPr>
            <w:tcW w:w="106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项目任务的意义和必要性：（附页论述）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946" w:hRule="atLeast"/>
        </w:trPr>
        <w:tc>
          <w:tcPr>
            <w:tcW w:w="106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标准使用范围和主要技术内容：（技术要素、指标、参数等）（附页阐述）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946" w:hRule="atLeast"/>
        </w:trPr>
        <w:tc>
          <w:tcPr>
            <w:tcW w:w="106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国内外情况简要说明：（附页说明）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946" w:hRule="atLeast"/>
        </w:trPr>
        <w:tc>
          <w:tcPr>
            <w:tcW w:w="4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采用的国际（或国外先进）标准编号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  <w:tc>
          <w:tcPr>
            <w:tcW w:w="63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946" w:hRule="atLeast"/>
        </w:trPr>
        <w:tc>
          <w:tcPr>
            <w:tcW w:w="106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项目预算表：（附页说明）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994" w:hRule="atLeast"/>
        </w:trPr>
        <w:tc>
          <w:tcPr>
            <w:tcW w:w="106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项目预期完成时间：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trHeight w:val="992" w:hRule="atLeast"/>
        </w:trPr>
        <w:tc>
          <w:tcPr>
            <w:tcW w:w="106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项目所涉及专利情况： </w:t>
            </w:r>
          </w:p>
        </w:tc>
      </w:tr>
      <w:tr>
        <w:tblPrEx>
          <w:tblCellMar>
            <w:top w:w="82" w:type="dxa"/>
            <w:left w:w="108" w:type="dxa"/>
            <w:bottom w:w="84" w:type="dxa"/>
            <w:right w:w="14" w:type="dxa"/>
          </w:tblCellMar>
        </w:tblPrEx>
        <w:trPr>
          <w:gridAfter w:val="1"/>
          <w:wAfter w:w="62" w:type="dxa"/>
          <w:trHeight w:val="1370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>申请立项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单位意见 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>（签名，盖公章）</w:t>
            </w:r>
          </w:p>
          <w:p>
            <w:pPr>
              <w:spacing w:after="0" w:line="360" w:lineRule="auto"/>
              <w:ind w:left="0" w:firstLine="720" w:firstLineChars="300"/>
              <w:jc w:val="right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>年  月  日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>国家土建结构预制装配化工程技术研究中心</w:t>
            </w:r>
            <w:r>
              <w:rPr>
                <w:rFonts w:hint="eastAsia" w:asciiTheme="minorHAnsi" w:hAnsiTheme="minorHAnsi" w:eastAsiaTheme="minorHAnsi"/>
              </w:rPr>
              <w:t>秘书处</w:t>
            </w:r>
            <w:r>
              <w:rPr>
                <w:rFonts w:asciiTheme="minorHAnsi" w:hAnsiTheme="minorHAnsi" w:eastAsiaTheme="minorHAnsi"/>
              </w:rPr>
              <w:t>意见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>（盖公章）</w:t>
            </w:r>
          </w:p>
          <w:p>
            <w:pPr>
              <w:spacing w:after="0" w:line="360" w:lineRule="auto"/>
              <w:ind w:left="0" w:firstLine="0"/>
              <w:jc w:val="right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   年  月  日</w:t>
            </w:r>
          </w:p>
        </w:tc>
      </w:tr>
    </w:tbl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  <w:sz w:val="28"/>
        </w:r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  <w:sz w:val="28"/>
        </w:r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  <w:sz w:val="28"/>
        </w:rPr>
        <w:sectPr>
          <w:headerReference r:id="rId5" w:type="default"/>
          <w:pgSz w:w="11906" w:h="16838"/>
          <w:pgMar w:top="720" w:right="720" w:bottom="720" w:left="720" w:header="720" w:footer="720" w:gutter="0"/>
          <w:cols w:space="720" w:num="1"/>
          <w:docGrid w:linePitch="326" w:charSpace="0"/>
        </w:sect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28"/>
        </w:rPr>
        <w:t>附件二：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国家土建结构预制装配化工程技术研究中心标准编制说明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编制说明的主要内容包括：</w:t>
      </w:r>
    </w:p>
    <w:p>
      <w:pPr>
        <w:numPr>
          <w:ilvl w:val="0"/>
          <w:numId w:val="0"/>
        </w:numPr>
        <w:spacing w:after="0" w:line="360" w:lineRule="auto"/>
        <w:ind w:leftChars="0"/>
        <w:jc w:val="both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  <w:lang w:val="en-US" w:eastAsia="zh-CN"/>
        </w:rPr>
        <w:t>一、</w:t>
      </w:r>
      <w:r>
        <w:rPr>
          <w:rFonts w:asciiTheme="minorHAnsi" w:hAnsiTheme="minorHAnsi" w:eastAsiaTheme="minorHAnsi"/>
        </w:rPr>
        <w:t>工作简况：包括任务来源、协作单位、主要工作过程、中心标准主要起草人及其所做的工作等；</w:t>
      </w:r>
    </w:p>
    <w:p>
      <w:pPr>
        <w:numPr>
          <w:ilvl w:val="0"/>
          <w:numId w:val="0"/>
        </w:numPr>
        <w:spacing w:after="0" w:line="360" w:lineRule="auto"/>
        <w:ind w:leftChars="0"/>
        <w:jc w:val="both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  <w:lang w:val="en-US" w:eastAsia="zh-CN"/>
        </w:rPr>
        <w:t>二、</w:t>
      </w:r>
      <w:r>
        <w:rPr>
          <w:rFonts w:asciiTheme="minorHAnsi" w:hAnsiTheme="minorHAnsi" w:eastAsiaTheme="minorHAnsi"/>
        </w:rPr>
        <w:t>标准编制原则和确定中心标准主要技术内容（如技术指标、参数、公式、性能要求、试验方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法、检验规则等）的论据（包括试验，统计数据）、修订中心标准时，应增加与原中心标准主要差异情况和水平的对比；</w:t>
      </w:r>
    </w:p>
    <w:p>
      <w:pPr>
        <w:numPr>
          <w:ilvl w:val="0"/>
          <w:numId w:val="0"/>
        </w:numPr>
        <w:spacing w:after="0" w:line="360" w:lineRule="auto"/>
        <w:ind w:leftChars="0"/>
        <w:jc w:val="both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  <w:lang w:val="en-US" w:eastAsia="zh-CN"/>
        </w:rPr>
        <w:t>三、</w:t>
      </w:r>
      <w:r>
        <w:rPr>
          <w:rFonts w:asciiTheme="minorHAnsi" w:hAnsiTheme="minorHAnsi" w:eastAsiaTheme="minorHAnsi"/>
        </w:rPr>
        <w:t>主要试验（验证）的分析，综述报告，技术经济论证，预期的经济效果；</w:t>
      </w:r>
    </w:p>
    <w:p>
      <w:pPr>
        <w:numPr>
          <w:ilvl w:val="0"/>
          <w:numId w:val="0"/>
        </w:numPr>
        <w:spacing w:after="0" w:line="360" w:lineRule="auto"/>
        <w:ind w:leftChars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四、知识产权说明；标准设计的相关知识产权说明；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五、采用国际标准和国外先进标准的程度及水平的简要说明；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六、重大分歧意见的处理经过和依据；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七、贯彻中心标准的要求和措施建议（包括组织措施、技术措施、过渡办法等内容）；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八、其他应予以说明的事项。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     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26" w:charSpace="0"/>
        </w:sectPr>
      </w:pPr>
      <w:r>
        <w:rPr>
          <w:rFonts w:asciiTheme="minorHAnsi" w:hAnsiTheme="minorHAnsi" w:eastAsiaTheme="minorHAnsi"/>
        </w:rPr>
        <w:t xml:space="preserve">      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28"/>
        </w:rPr>
        <w:t>附件三</w:t>
      </w:r>
      <w:r>
        <w:rPr>
          <w:rFonts w:hint="eastAsia" w:asciiTheme="minorHAnsi" w:hAnsiTheme="minorHAnsi" w:eastAsiaTheme="minorHAnsi"/>
          <w:sz w:val="28"/>
        </w:rPr>
        <w:t>：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国家土建结构预制装配化工程技术研究中心标准</w:t>
      </w: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征求意见汇总处理表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标准项目名称：    承办人：    共  页   第  页主要起草单位：    电话：              日期：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tbl>
      <w:tblPr>
        <w:tblStyle w:val="14"/>
        <w:tblW w:w="10684" w:type="dxa"/>
        <w:tblInd w:w="5" w:type="dxa"/>
        <w:tblLayout w:type="autofit"/>
        <w:tblCellMar>
          <w:top w:w="118" w:type="dxa"/>
          <w:left w:w="108" w:type="dxa"/>
          <w:bottom w:w="0" w:type="dxa"/>
          <w:right w:w="110" w:type="dxa"/>
        </w:tblCellMar>
      </w:tblPr>
      <w:tblGrid>
        <w:gridCol w:w="819"/>
        <w:gridCol w:w="1274"/>
        <w:gridCol w:w="2410"/>
        <w:gridCol w:w="2619"/>
        <w:gridCol w:w="1781"/>
        <w:gridCol w:w="1781"/>
      </w:tblGrid>
      <w:tr>
        <w:tblPrEx>
          <w:tblCellMar>
            <w:top w:w="118" w:type="dxa"/>
            <w:left w:w="108" w:type="dxa"/>
            <w:bottom w:w="0" w:type="dxa"/>
            <w:right w:w="110" w:type="dxa"/>
          </w:tblCellMar>
        </w:tblPrEx>
        <w:trPr>
          <w:trHeight w:val="47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序号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条款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修改内容 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修改为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提出单位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处理结果 </w:t>
            </w:r>
          </w:p>
        </w:tc>
      </w:tr>
      <w:tr>
        <w:tblPrEx>
          <w:tblCellMar>
            <w:top w:w="118" w:type="dxa"/>
            <w:left w:w="108" w:type="dxa"/>
            <w:bottom w:w="0" w:type="dxa"/>
            <w:right w:w="110" w:type="dxa"/>
          </w:tblCellMar>
        </w:tblPrEx>
        <w:trPr>
          <w:trHeight w:val="9186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</w:tbl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26" w:charSpace="0"/>
        </w:sect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  <w:sz w:val="28"/>
        </w:rPr>
      </w:pPr>
      <w:r>
        <w:rPr>
          <w:rFonts w:asciiTheme="minorHAnsi" w:hAnsiTheme="minorHAnsi" w:eastAsiaTheme="minorHAnsi"/>
          <w:sz w:val="28"/>
        </w:rPr>
        <w:t>附件</w:t>
      </w:r>
      <w:r>
        <w:rPr>
          <w:rFonts w:hint="eastAsia" w:asciiTheme="minorHAnsi" w:hAnsiTheme="minorHAnsi" w:eastAsiaTheme="minorHAnsi"/>
          <w:sz w:val="28"/>
        </w:rPr>
        <w:t>四：</w:t>
      </w: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国家土建结构预制装配化工程技术研究中心标准</w:t>
      </w: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送审稿投票单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tbl>
      <w:tblPr>
        <w:tblStyle w:val="14"/>
        <w:tblW w:w="10684" w:type="dxa"/>
        <w:tblInd w:w="5" w:type="dxa"/>
        <w:tblLayout w:type="autofit"/>
        <w:tblCellMar>
          <w:top w:w="118" w:type="dxa"/>
          <w:left w:w="108" w:type="dxa"/>
          <w:bottom w:w="0" w:type="dxa"/>
          <w:right w:w="115" w:type="dxa"/>
        </w:tblCellMar>
      </w:tblPr>
      <w:tblGrid>
        <w:gridCol w:w="8757"/>
        <w:gridCol w:w="1927"/>
      </w:tblGrid>
      <w:tr>
        <w:tblPrEx>
          <w:tblCellMar>
            <w:top w:w="118" w:type="dxa"/>
            <w:left w:w="108" w:type="dxa"/>
            <w:bottom w:w="0" w:type="dxa"/>
            <w:right w:w="115" w:type="dxa"/>
          </w:tblCellMar>
        </w:tblPrEx>
        <w:trPr>
          <w:trHeight w:val="478" w:hRule="atLeast"/>
        </w:trPr>
        <w:tc>
          <w:tcPr>
            <w:tcW w:w="8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发布日期             年   月   日 </w:t>
            </w:r>
          </w:p>
        </w:tc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编号 </w:t>
            </w:r>
          </w:p>
        </w:tc>
      </w:tr>
      <w:tr>
        <w:tblPrEx>
          <w:tblCellMar>
            <w:top w:w="118" w:type="dxa"/>
            <w:left w:w="108" w:type="dxa"/>
            <w:bottom w:w="0" w:type="dxa"/>
            <w:right w:w="115" w:type="dxa"/>
          </w:tblCellMar>
        </w:tblPrEx>
        <w:trPr>
          <w:trHeight w:val="478" w:hRule="atLeast"/>
        </w:trPr>
        <w:tc>
          <w:tcPr>
            <w:tcW w:w="8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投票截止日期         年   月   日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</w:p>
        </w:tc>
      </w:tr>
    </w:tbl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tbl>
      <w:tblPr>
        <w:tblStyle w:val="14"/>
        <w:tblW w:w="10684" w:type="dxa"/>
        <w:tblInd w:w="5" w:type="dxa"/>
        <w:tblLayout w:type="autofit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10684"/>
      </w:tblGrid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480" w:hRule="atLeast"/>
        </w:trPr>
        <w:tc>
          <w:tcPr>
            <w:tcW w:w="10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标准送审稿名称：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478" w:hRule="atLeast"/>
        </w:trPr>
        <w:tc>
          <w:tcPr>
            <w:tcW w:w="10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审查意见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7030" w:hRule="atLeast"/>
        </w:trPr>
        <w:tc>
          <w:tcPr>
            <w:tcW w:w="10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□同意该送审稿修改为报批稿作为中心标准报批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 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□不同意该送审稿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 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□弃权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650" w:hRule="atLeast"/>
        </w:trPr>
        <w:tc>
          <w:tcPr>
            <w:tcW w:w="10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日期             年   月   日                             投票者签名： </w:t>
            </w:r>
          </w:p>
        </w:tc>
      </w:tr>
    </w:tbl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投票须知：1、请在审查意见前的“□”内填“√”，只能选择一项，否则投票无效。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                 2、若填第一个“□”，请不要在其后添加“附意见”字样。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  <w:sz w:val="28"/>
        </w:rPr>
      </w:pPr>
      <w:r>
        <w:rPr>
          <w:rFonts w:hint="eastAsia" w:asciiTheme="minorHAnsi" w:hAnsiTheme="minorHAnsi" w:eastAsiaTheme="minorHAnsi"/>
          <w:sz w:val="28"/>
        </w:rPr>
        <w:t>附件五：</w:t>
      </w: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国家土建结构预制装配化工程技术研究中心标准</w:t>
      </w: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送审稿审查会议纪要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审查会议纪要一般应包括以下内容：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一、会议召开的时间、地点、参加会议的单位和代表及专家组名单；二、会议议题；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三、会议内容、会议过程简介；四、对标准的修改意见；五、对标准的评价；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六、标准审查投票汇总情况；七、标准审查会议结果；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八、会议决定的其他事项。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  <w:sectPr>
          <w:headerReference r:id="rId8" w:type="first"/>
          <w:headerReference r:id="rId6" w:type="default"/>
          <w:headerReference r:id="rId7" w:type="even"/>
          <w:pgSz w:w="11906" w:h="16838"/>
          <w:pgMar w:top="2452" w:right="2306" w:bottom="924" w:left="720" w:header="833" w:footer="720" w:gutter="0"/>
          <w:pgNumType w:fmt="ideographDigital" w:start="4"/>
          <w:cols w:space="720" w:num="1"/>
        </w:sect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  <w:sz w:val="28"/>
          <w:szCs w:val="28"/>
        </w:rPr>
      </w:pPr>
      <w:r>
        <w:rPr>
          <w:rFonts w:hint="eastAsia" w:asciiTheme="minorHAnsi" w:hAnsiTheme="minorHAnsi" w:eastAsiaTheme="minorHAnsi"/>
          <w:sz w:val="28"/>
          <w:szCs w:val="28"/>
        </w:rPr>
        <w:t>附件六：</w:t>
      </w: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国家土建结构预制装配化工程技术研究中心标准</w:t>
      </w:r>
    </w:p>
    <w:p>
      <w:pPr>
        <w:pStyle w:val="2"/>
        <w:spacing w:after="0" w:line="360" w:lineRule="auto"/>
        <w:ind w:left="0" w:firstLine="0"/>
      </w:pPr>
      <w:r>
        <w:rPr>
          <w:rFonts w:asciiTheme="minorHAnsi" w:hAnsiTheme="minorHAnsi" w:eastAsiaTheme="minorHAnsi"/>
        </w:rPr>
        <w:t>送审函审结论表</w:t>
      </w:r>
    </w:p>
    <w:tbl>
      <w:tblPr>
        <w:tblStyle w:val="14"/>
        <w:tblW w:w="10684" w:type="dxa"/>
        <w:tblInd w:w="5" w:type="dxa"/>
        <w:tblLayout w:type="autofit"/>
        <w:tblCellMar>
          <w:top w:w="118" w:type="dxa"/>
          <w:left w:w="106" w:type="dxa"/>
          <w:bottom w:w="0" w:type="dxa"/>
          <w:right w:w="43" w:type="dxa"/>
        </w:tblCellMar>
      </w:tblPr>
      <w:tblGrid>
        <w:gridCol w:w="1952"/>
        <w:gridCol w:w="1985"/>
        <w:gridCol w:w="1406"/>
        <w:gridCol w:w="5341"/>
      </w:tblGrid>
      <w:tr>
        <w:tblPrEx>
          <w:tblCellMar>
            <w:top w:w="118" w:type="dxa"/>
            <w:left w:w="106" w:type="dxa"/>
            <w:bottom w:w="0" w:type="dxa"/>
            <w:right w:w="43" w:type="dxa"/>
          </w:tblCellMar>
        </w:tblPrEx>
        <w:trPr>
          <w:trHeight w:val="79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标准送审稿名称 </w:t>
            </w:r>
          </w:p>
        </w:tc>
        <w:tc>
          <w:tcPr>
            <w:tcW w:w="8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118" w:type="dxa"/>
            <w:left w:w="106" w:type="dxa"/>
            <w:bottom w:w="0" w:type="dxa"/>
            <w:right w:w="43" w:type="dxa"/>
          </w:tblCellMar>
        </w:tblPrEx>
        <w:trPr>
          <w:trHeight w:val="478" w:hRule="atLeast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函审时间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发出日期 </w:t>
            </w:r>
          </w:p>
        </w:tc>
        <w:tc>
          <w:tcPr>
            <w:tcW w:w="6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   年     月     日 </w:t>
            </w:r>
          </w:p>
        </w:tc>
      </w:tr>
      <w:tr>
        <w:tblPrEx>
          <w:tblCellMar>
            <w:top w:w="118" w:type="dxa"/>
            <w:left w:w="106" w:type="dxa"/>
            <w:bottom w:w="0" w:type="dxa"/>
            <w:right w:w="43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投票截止日期 </w:t>
            </w:r>
          </w:p>
        </w:tc>
        <w:tc>
          <w:tcPr>
            <w:tcW w:w="6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   年     月     日 </w:t>
            </w:r>
          </w:p>
        </w:tc>
      </w:tr>
      <w:tr>
        <w:tblPrEx>
          <w:tblCellMar>
            <w:top w:w="118" w:type="dxa"/>
            <w:left w:w="106" w:type="dxa"/>
            <w:bottom w:w="0" w:type="dxa"/>
            <w:right w:w="43" w:type="dxa"/>
          </w:tblCellMar>
        </w:tblPrEx>
        <w:trPr>
          <w:trHeight w:val="5378" w:hRule="atLeast"/>
        </w:trPr>
        <w:tc>
          <w:tcPr>
            <w:tcW w:w="10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回函情况：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函审总数：     共     份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同意：         共     份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不同意：       共     份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弃权：         共     份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未回函：       共     份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118" w:type="dxa"/>
            <w:left w:w="106" w:type="dxa"/>
            <w:bottom w:w="0" w:type="dxa"/>
            <w:right w:w="43" w:type="dxa"/>
          </w:tblCellMar>
        </w:tblPrEx>
        <w:trPr>
          <w:trHeight w:val="3133" w:hRule="atLeast"/>
        </w:trPr>
        <w:tc>
          <w:tcPr>
            <w:tcW w:w="10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函审结论：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118" w:type="dxa"/>
            <w:left w:w="106" w:type="dxa"/>
            <w:bottom w:w="0" w:type="dxa"/>
            <w:right w:w="43" w:type="dxa"/>
          </w:tblCellMar>
        </w:tblPrEx>
        <w:trPr>
          <w:trHeight w:val="25" w:hRule="atLeast"/>
        </w:trPr>
        <w:tc>
          <w:tcPr>
            <w:tcW w:w="5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专业委员会函审承办人：（签名）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                年     月     日 </w:t>
            </w:r>
          </w:p>
        </w:tc>
        <w:tc>
          <w:tcPr>
            <w:tcW w:w="5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专业委员会函审负责人：（签名）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                年     月     日 </w:t>
            </w:r>
          </w:p>
        </w:tc>
      </w:tr>
    </w:tbl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函审承办人联系电话：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  <w:sectPr>
          <w:pgSz w:w="11906" w:h="16838"/>
          <w:pgMar w:top="2452" w:right="2306" w:bottom="924" w:left="720" w:header="833" w:footer="720" w:gutter="0"/>
          <w:pgNumType w:fmt="ideographDigital" w:start="4"/>
          <w:cols w:space="720" w:num="1"/>
        </w:sect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28"/>
        </w:rPr>
        <w:t>附件七</w:t>
      </w:r>
      <w:r>
        <w:rPr>
          <w:rFonts w:hint="eastAsia" w:asciiTheme="minorHAnsi" w:hAnsiTheme="minorHAnsi" w:eastAsiaTheme="minorHAnsi"/>
          <w:sz w:val="28"/>
        </w:rPr>
        <w:t>：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国家土建结构预制装配化工程技术研究中心标准</w:t>
      </w:r>
    </w:p>
    <w:p>
      <w:pPr>
        <w:pStyle w:val="2"/>
        <w:spacing w:after="0" w:line="360" w:lineRule="auto"/>
        <w:ind w:left="0" w:firstLine="0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复审结论单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</w:p>
    <w:tbl>
      <w:tblPr>
        <w:tblStyle w:val="14"/>
        <w:tblW w:w="10684" w:type="dxa"/>
        <w:tblInd w:w="5" w:type="dxa"/>
        <w:tblLayout w:type="autofit"/>
        <w:tblCellMar>
          <w:top w:w="118" w:type="dxa"/>
          <w:left w:w="108" w:type="dxa"/>
          <w:bottom w:w="0" w:type="dxa"/>
          <w:right w:w="0" w:type="dxa"/>
        </w:tblCellMar>
      </w:tblPr>
      <w:tblGrid>
        <w:gridCol w:w="2093"/>
        <w:gridCol w:w="8591"/>
      </w:tblGrid>
      <w:tr>
        <w:tblPrEx>
          <w:tblCellMar>
            <w:top w:w="118" w:type="dxa"/>
            <w:left w:w="108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标准名称 </w:t>
            </w:r>
          </w:p>
        </w:tc>
        <w:tc>
          <w:tcPr>
            <w:tcW w:w="8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118" w:type="dxa"/>
            <w:left w:w="108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专业委员会名称 </w:t>
            </w:r>
          </w:p>
        </w:tc>
        <w:tc>
          <w:tcPr>
            <w:tcW w:w="8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118" w:type="dxa"/>
            <w:left w:w="108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复审工作组人员名单 </w:t>
            </w:r>
          </w:p>
        </w:tc>
        <w:tc>
          <w:tcPr>
            <w:tcW w:w="8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118" w:type="dxa"/>
            <w:left w:w="108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复审简况 </w:t>
            </w:r>
          </w:p>
        </w:tc>
        <w:tc>
          <w:tcPr>
            <w:tcW w:w="8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118" w:type="dxa"/>
            <w:left w:w="108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复审意见 </w:t>
            </w:r>
          </w:p>
        </w:tc>
        <w:tc>
          <w:tcPr>
            <w:tcW w:w="8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</w:t>
            </w:r>
          </w:p>
        </w:tc>
      </w:tr>
      <w:tr>
        <w:tblPrEx>
          <w:tblCellMar>
            <w:top w:w="118" w:type="dxa"/>
            <w:left w:w="108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专业委员会复审负责人 </w:t>
            </w:r>
          </w:p>
        </w:tc>
        <w:tc>
          <w:tcPr>
            <w:tcW w:w="8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（签名）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   年     月     日 </w:t>
            </w:r>
          </w:p>
        </w:tc>
      </w:tr>
      <w:tr>
        <w:tblPrEx>
          <w:tblCellMar>
            <w:top w:w="118" w:type="dxa"/>
            <w:left w:w="108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标准管理委员会复审审批人 </w:t>
            </w:r>
          </w:p>
        </w:tc>
        <w:tc>
          <w:tcPr>
            <w:tcW w:w="8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（签名） </w:t>
            </w:r>
          </w:p>
          <w:p>
            <w:pPr>
              <w:spacing w:after="0" w:line="360" w:lineRule="auto"/>
              <w:ind w:left="0" w:firstLine="0"/>
              <w:jc w:val="both"/>
              <w:rPr>
                <w:rFonts w:asciiTheme="minorHAnsi" w:hAnsiTheme="minorHAnsi" w:eastAsiaTheme="minorHAnsi"/>
              </w:rPr>
            </w:pPr>
            <w:r>
              <w:rPr>
                <w:rFonts w:asciiTheme="minorHAnsi" w:hAnsiTheme="minorHAnsi" w:eastAsiaTheme="minorHAnsi"/>
              </w:rPr>
              <w:t xml:space="preserve">     年     月     日 </w:t>
            </w:r>
          </w:p>
        </w:tc>
      </w:tr>
    </w:tbl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  <w:sz w:val="28"/>
          <w:szCs w:val="28"/>
        </w:rPr>
      </w:pPr>
      <w:r>
        <w:rPr>
          <w:rFonts w:asciiTheme="minorHAnsi" w:hAnsiTheme="minorHAnsi" w:eastAsiaTheme="minorHAnsi"/>
          <w:sz w:val="28"/>
          <w:szCs w:val="28"/>
        </w:rPr>
        <w:t>附件八：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     ICS号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     中国标准文献分类号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44"/>
        </w:rPr>
        <w:t xml:space="preserve"> </w:t>
      </w:r>
    </w:p>
    <w:p>
      <w:pPr>
        <w:spacing w:after="0" w:line="360" w:lineRule="auto"/>
        <w:ind w:left="0" w:firstLine="0"/>
        <w:jc w:val="center"/>
        <w:rPr>
          <w:rFonts w:asciiTheme="minorHAnsi" w:hAnsiTheme="minorHAnsi" w:eastAsiaTheme="minorHAnsi"/>
          <w:sz w:val="36"/>
        </w:rPr>
      </w:pPr>
      <w:r>
        <w:rPr>
          <w:rFonts w:asciiTheme="minorHAnsi" w:hAnsiTheme="minorHAnsi" w:eastAsiaTheme="minorHAnsi"/>
          <w:sz w:val="36"/>
        </w:rPr>
        <w:t>国家土建结构预制装配化工程技术研究中心标准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>Q/NETRC XXXX-XXXX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_________________________________________________________________________ 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28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28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28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28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28"/>
        </w:rPr>
        <w:t xml:space="preserve">标准名称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  <w:sz w:val="28"/>
        </w:rPr>
        <w:t xml:space="preserve">（标准英文译名）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 </w:t>
      </w:r>
    </w:p>
    <w:p>
      <w:pPr>
        <w:pStyle w:val="2"/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XXXX-XX-XX发布                                XXXX-XX-XX实施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_________________________________________________________________________  </w:t>
      </w:r>
    </w:p>
    <w:p>
      <w:pPr>
        <w:pStyle w:val="2"/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asciiTheme="minorHAnsi" w:hAnsiTheme="minorHAnsi" w:eastAsiaTheme="minorHAnsi"/>
        </w:rPr>
        <w:t xml:space="preserve">国家土建结构预制装配化工程技术研究中心发布 </w:t>
      </w:r>
    </w:p>
    <w:p>
      <w:pPr>
        <w:spacing w:after="0" w:line="360" w:lineRule="auto"/>
        <w:ind w:left="0" w:firstLine="0"/>
        <w:jc w:val="both"/>
        <w:rPr>
          <w:rFonts w:asciiTheme="minorHAnsi" w:hAnsiTheme="minorHAnsi" w:eastAsiaTheme="minorHAnsi"/>
        </w:rPr>
      </w:pPr>
      <w:r>
        <w:rPr>
          <w:rFonts w:cs="Calibri" w:asciiTheme="minorHAnsi" w:hAnsiTheme="minorHAnsi" w:eastAsiaTheme="minorHAnsi"/>
          <w:sz w:val="21"/>
        </w:rPr>
        <w:t xml:space="preserve"> </w:t>
      </w:r>
    </w:p>
    <w:sectPr>
      <w:headerReference r:id="rId11" w:type="first"/>
      <w:headerReference r:id="rId9" w:type="default"/>
      <w:headerReference r:id="rId10" w:type="even"/>
      <w:pgSz w:w="11906" w:h="16838"/>
      <w:pgMar w:top="833" w:right="1558" w:bottom="924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9" w:lineRule="auto"/>
      </w:pPr>
      <w:r>
        <w:separator/>
      </w:r>
    </w:p>
  </w:footnote>
  <w:footnote w:type="continuationSeparator" w:id="1">
    <w:p>
      <w:pPr>
        <w:spacing w:before="0" w:after="0" w:line="36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24" w:line="259" w:lineRule="auto"/>
      <w:ind w:left="0" w:firstLine="0"/>
    </w:pPr>
    <w:r>
      <w:t xml:space="preserve"> </w:t>
    </w:r>
  </w:p>
  <w:p>
    <w:pPr>
      <w:spacing w:after="136" w:line="259" w:lineRule="auto"/>
      <w:ind w:left="0" w:firstLine="0"/>
    </w:pPr>
    <w:r>
      <w:rPr>
        <w:sz w:val="28"/>
      </w:rPr>
      <w:t>附件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四</w:t>
    </w:r>
    <w:r>
      <w:rPr>
        <w:sz w:val="28"/>
      </w:rPr>
      <w:fldChar w:fldCharType="end"/>
    </w:r>
    <w:r>
      <w:rPr>
        <w:sz w:val="28"/>
      </w:rPr>
      <w:t xml:space="preserve">： </w:t>
    </w:r>
  </w:p>
  <w:p>
    <w:pPr>
      <w:spacing w:after="0" w:line="259" w:lineRule="auto"/>
      <w:ind w:left="0" w:firstLine="0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24" w:line="259" w:lineRule="auto"/>
      <w:ind w:left="0" w:firstLine="0"/>
    </w:pPr>
    <w:r>
      <w:t xml:space="preserve"> </w:t>
    </w:r>
  </w:p>
  <w:p>
    <w:pPr>
      <w:spacing w:after="136" w:line="259" w:lineRule="auto"/>
      <w:ind w:left="0" w:firstLine="0"/>
    </w:pPr>
    <w:r>
      <w:rPr>
        <w:sz w:val="28"/>
      </w:rPr>
      <w:t>附件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四</w:t>
    </w:r>
    <w:r>
      <w:rPr>
        <w:sz w:val="28"/>
      </w:rPr>
      <w:fldChar w:fldCharType="end"/>
    </w:r>
    <w:r>
      <w:rPr>
        <w:sz w:val="28"/>
      </w:rPr>
      <w:t xml:space="preserve">： </w:t>
    </w:r>
  </w:p>
  <w:p>
    <w:pPr>
      <w:spacing w:after="0"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CE"/>
    <w:rsid w:val="00026A72"/>
    <w:rsid w:val="00082792"/>
    <w:rsid w:val="000E3F93"/>
    <w:rsid w:val="001004FF"/>
    <w:rsid w:val="00122626"/>
    <w:rsid w:val="0014013C"/>
    <w:rsid w:val="0018462A"/>
    <w:rsid w:val="001E59E8"/>
    <w:rsid w:val="00235376"/>
    <w:rsid w:val="0025701F"/>
    <w:rsid w:val="002C382D"/>
    <w:rsid w:val="00396483"/>
    <w:rsid w:val="003E31A1"/>
    <w:rsid w:val="003F40D9"/>
    <w:rsid w:val="00407047"/>
    <w:rsid w:val="00425134"/>
    <w:rsid w:val="004C4AA6"/>
    <w:rsid w:val="004E3751"/>
    <w:rsid w:val="00521454"/>
    <w:rsid w:val="005432ED"/>
    <w:rsid w:val="005A0A16"/>
    <w:rsid w:val="005B0996"/>
    <w:rsid w:val="005B208E"/>
    <w:rsid w:val="00663293"/>
    <w:rsid w:val="00705367"/>
    <w:rsid w:val="008D4EAF"/>
    <w:rsid w:val="00901B4E"/>
    <w:rsid w:val="0091755B"/>
    <w:rsid w:val="00970542"/>
    <w:rsid w:val="00985750"/>
    <w:rsid w:val="009B0199"/>
    <w:rsid w:val="009B2138"/>
    <w:rsid w:val="00A06FAD"/>
    <w:rsid w:val="00A95A2E"/>
    <w:rsid w:val="00AA6EA3"/>
    <w:rsid w:val="00AB4DB7"/>
    <w:rsid w:val="00AD53FB"/>
    <w:rsid w:val="00B903BC"/>
    <w:rsid w:val="00CB7232"/>
    <w:rsid w:val="00CD23E6"/>
    <w:rsid w:val="00CD7C78"/>
    <w:rsid w:val="00D03CCE"/>
    <w:rsid w:val="00D14326"/>
    <w:rsid w:val="00D16658"/>
    <w:rsid w:val="00D86AB5"/>
    <w:rsid w:val="00DA2FA4"/>
    <w:rsid w:val="00E06695"/>
    <w:rsid w:val="00E6232B"/>
    <w:rsid w:val="00E62F60"/>
    <w:rsid w:val="00E93A20"/>
    <w:rsid w:val="00EF102D"/>
    <w:rsid w:val="00F76C0E"/>
    <w:rsid w:val="00F87772"/>
    <w:rsid w:val="00FB405C"/>
    <w:rsid w:val="03A759B2"/>
    <w:rsid w:val="046B271B"/>
    <w:rsid w:val="1D131BC7"/>
    <w:rsid w:val="207B43C0"/>
    <w:rsid w:val="24087A5A"/>
    <w:rsid w:val="32FD68F3"/>
    <w:rsid w:val="34D2441F"/>
    <w:rsid w:val="3B984954"/>
    <w:rsid w:val="51712810"/>
    <w:rsid w:val="7D2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69" w:lineRule="auto"/>
      <w:ind w:left="1090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9"/>
    <w:pPr>
      <w:keepNext/>
      <w:keepLines/>
      <w:spacing w:after="136" w:line="259" w:lineRule="auto"/>
      <w:ind w:left="34" w:hanging="10"/>
      <w:jc w:val="center"/>
      <w:outlineLvl w:val="0"/>
    </w:pPr>
    <w:rPr>
      <w:rFonts w:ascii="宋体" w:hAnsi="宋体" w:eastAsia="宋体" w:cs="宋体"/>
      <w:color w:val="000000"/>
      <w:kern w:val="2"/>
      <w:sz w:val="28"/>
      <w:szCs w:val="22"/>
      <w:lang w:val="en-US" w:eastAsia="zh-CN" w:bidi="ar-SA"/>
    </w:rPr>
  </w:style>
  <w:style w:type="paragraph" w:styleId="3">
    <w:name w:val="heading 2"/>
    <w:next w:val="1"/>
    <w:link w:val="12"/>
    <w:unhideWhenUsed/>
    <w:qFormat/>
    <w:uiPriority w:val="9"/>
    <w:pPr>
      <w:keepNext/>
      <w:keepLines/>
      <w:spacing w:line="259" w:lineRule="auto"/>
      <w:ind w:left="24"/>
      <w:jc w:val="center"/>
      <w:outlineLvl w:val="1"/>
    </w:pPr>
    <w:rPr>
      <w:rFonts w:ascii="宋体" w:hAnsi="宋体" w:eastAsia="宋体" w:cs="宋体"/>
      <w:color w:val="000000"/>
      <w:kern w:val="2"/>
      <w:sz w:val="24"/>
      <w:szCs w:val="22"/>
      <w:u w:val="single" w:color="000000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unhideWhenUsed/>
    <w:uiPriority w:val="99"/>
  </w:style>
  <w:style w:type="paragraph" w:styleId="5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标题 2 Char"/>
    <w:link w:val="3"/>
    <w:qFormat/>
    <w:uiPriority w:val="0"/>
    <w:rPr>
      <w:rFonts w:ascii="宋体" w:hAnsi="宋体" w:eastAsia="宋体" w:cs="宋体"/>
      <w:color w:val="000000"/>
      <w:sz w:val="24"/>
      <w:u w:val="single" w:color="000000"/>
    </w:rPr>
  </w:style>
  <w:style w:type="character" w:customStyle="1" w:styleId="13">
    <w:name w:val="标题 1 Char"/>
    <w:link w:val="2"/>
    <w:qFormat/>
    <w:uiPriority w:val="0"/>
    <w:rPr>
      <w:rFonts w:ascii="宋体" w:hAnsi="宋体" w:eastAsia="宋体" w:cs="宋体"/>
      <w:color w:val="000000"/>
      <w:sz w:val="28"/>
    </w:rPr>
  </w:style>
  <w:style w:type="table" w:customStyle="1" w:styleId="1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脚 Char"/>
    <w:basedOn w:val="10"/>
    <w:link w:val="6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6">
    <w:name w:val="批注文字 Char"/>
    <w:basedOn w:val="10"/>
    <w:link w:val="4"/>
    <w:semiHidden/>
    <w:qFormat/>
    <w:uiPriority w:val="99"/>
    <w:rPr>
      <w:rFonts w:ascii="宋体" w:hAnsi="宋体" w:eastAsia="宋体" w:cs="宋体"/>
      <w:color w:val="000000"/>
      <w:sz w:val="24"/>
    </w:rPr>
  </w:style>
  <w:style w:type="character" w:customStyle="1" w:styleId="17">
    <w:name w:val="批注主题 Char"/>
    <w:basedOn w:val="16"/>
    <w:link w:val="8"/>
    <w:semiHidden/>
    <w:qFormat/>
    <w:uiPriority w:val="99"/>
    <w:rPr>
      <w:rFonts w:ascii="宋体" w:hAnsi="宋体" w:eastAsia="宋体" w:cs="宋体"/>
      <w:b/>
      <w:bCs/>
      <w:color w:val="000000"/>
      <w:sz w:val="24"/>
    </w:rPr>
  </w:style>
  <w:style w:type="character" w:customStyle="1" w:styleId="18">
    <w:name w:val="批注框文本 Char"/>
    <w:basedOn w:val="10"/>
    <w:link w:val="5"/>
    <w:semiHidden/>
    <w:qFormat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01AB1-D453-41CA-8980-80C5D5E3D7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5169</Words>
  <Characters>5393</Characters>
  <Lines>45</Lines>
  <Paragraphs>12</Paragraphs>
  <TotalTime>3</TotalTime>
  <ScaleCrop>false</ScaleCrop>
  <LinksUpToDate>false</LinksUpToDate>
  <CharactersWithSpaces>6017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2022-03-30T02:28:00Z</dcterms:created>
  <dc:creator>Windows 用户</dc:creator>
  <cp:lastModifiedBy>LiLi</cp:lastModifiedBy>
  <dcterms:modified xsi:type="dcterms:W3CDTF">2022-04-29T06:40:44Z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9B295799A5C94AD0ACBB1A32EAC2BC1D</vt:lpwstr>
  </property>
</Properties>
</file>